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4B9B" w14:textId="62335EF5" w:rsidR="000C09DB" w:rsidRPr="004F7204" w:rsidRDefault="004F7204" w:rsidP="000C09DB">
      <w:pPr>
        <w:rPr>
          <w:rFonts w:ascii="Corbel" w:hAnsi="Corbel"/>
          <w:sz w:val="21"/>
          <w:szCs w:val="21"/>
        </w:rPr>
      </w:pPr>
      <w:r w:rsidRPr="004F7204">
        <w:rPr>
          <w:rFonts w:ascii="Corbel" w:hAnsi="Corbel"/>
          <w:sz w:val="21"/>
          <w:szCs w:val="21"/>
        </w:rPr>
        <w:t>I d</w:t>
      </w:r>
      <w:r w:rsidR="000C09DB" w:rsidRPr="004F7204">
        <w:rPr>
          <w:rFonts w:ascii="Corbel" w:hAnsi="Corbel"/>
          <w:sz w:val="21"/>
          <w:szCs w:val="21"/>
        </w:rPr>
        <w:t xml:space="preserve">eveloped preceptor resources on how to incorporate practice transformation into APPE rotations. </w:t>
      </w:r>
    </w:p>
    <w:p w14:paraId="328B0A72" w14:textId="65767638" w:rsidR="000C09DB" w:rsidRPr="004F7204" w:rsidRDefault="000C09DB" w:rsidP="000C09DB">
      <w:pPr>
        <w:rPr>
          <w:rFonts w:ascii="Corbel" w:hAnsi="Corbel"/>
          <w:sz w:val="21"/>
          <w:szCs w:val="21"/>
        </w:rPr>
      </w:pPr>
      <w:r w:rsidRPr="004F7204">
        <w:rPr>
          <w:rFonts w:ascii="Corbel" w:hAnsi="Corbel"/>
          <w:sz w:val="21"/>
          <w:szCs w:val="21"/>
        </w:rPr>
        <w:t xml:space="preserve">Resources are published on National Community Pharmacists Association website: </w:t>
      </w:r>
    </w:p>
    <w:p w14:paraId="27A21EFC" w14:textId="45733514" w:rsidR="000C09DB" w:rsidRPr="004F7204" w:rsidRDefault="000C09DB" w:rsidP="000C09DB">
      <w:pPr>
        <w:rPr>
          <w:rFonts w:ascii="Corbel" w:hAnsi="Corbel"/>
          <w:sz w:val="21"/>
          <w:szCs w:val="21"/>
        </w:rPr>
      </w:pPr>
      <w:hyperlink r:id="rId7" w:history="1">
        <w:r w:rsidRPr="004F7204">
          <w:rPr>
            <w:rStyle w:val="Hyperlink"/>
            <w:rFonts w:ascii="Corbel" w:hAnsi="Corbel"/>
            <w:sz w:val="21"/>
            <w:szCs w:val="21"/>
          </w:rPr>
          <w:t>https://ncpa.org/advanced-community-appe-preceptor-resources</w:t>
        </w:r>
      </w:hyperlink>
    </w:p>
    <w:p w14:paraId="5844E1FD" w14:textId="0C3F977A" w:rsidR="000C09DB" w:rsidRPr="001C1D6C" w:rsidRDefault="001C1D6C" w:rsidP="000C09DB">
      <w:pPr>
        <w:rPr>
          <w:rFonts w:ascii="Corbel" w:hAnsi="Corbel"/>
          <w:sz w:val="21"/>
          <w:szCs w:val="21"/>
        </w:rPr>
      </w:pPr>
      <w:r w:rsidRPr="001C1D6C">
        <w:rPr>
          <w:rFonts w:ascii="Corbel" w:hAnsi="Corbel"/>
          <w:sz w:val="21"/>
          <w:szCs w:val="21"/>
        </w:rPr>
        <w:t>Overview of resources:</w:t>
      </w:r>
    </w:p>
    <w:p w14:paraId="63AEC298"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b/>
          <w:bCs/>
          <w:color w:val="000000"/>
          <w:sz w:val="21"/>
          <w:szCs w:val="21"/>
          <w:shd w:val="clear" w:color="auto" w:fill="FFFFFF"/>
        </w:rPr>
        <w:t>Step 1 – Pharmacy Self-Assessment</w:t>
      </w:r>
    </w:p>
    <w:p w14:paraId="426C1D9B" w14:textId="77777777" w:rsidR="004F7204" w:rsidRPr="004F7204" w:rsidRDefault="004F7204" w:rsidP="004F7204">
      <w:pPr>
        <w:pStyle w:val="NormalWeb"/>
        <w:numPr>
          <w:ilvl w:val="0"/>
          <w:numId w:val="1"/>
        </w:numPr>
        <w:spacing w:before="24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The first step is to identify priorities and goals for pharmacy services and consists of a video and a worksheet.  This activity should take 30 – 45 minutes to complete and should be repeated on a yearly basis. </w:t>
      </w:r>
    </w:p>
    <w:p w14:paraId="48B89BB9" w14:textId="77777777" w:rsidR="004F7204" w:rsidRPr="004F7204" w:rsidRDefault="004F7204" w:rsidP="004F7204">
      <w:pPr>
        <w:pStyle w:val="NormalWeb"/>
        <w:numPr>
          <w:ilvl w:val="0"/>
          <w:numId w:val="1"/>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 xml:space="preserve">Self-Assessment Video: </w:t>
      </w:r>
      <w:hyperlink r:id="rId8" w:history="1">
        <w:r w:rsidRPr="004F7204">
          <w:rPr>
            <w:rStyle w:val="Hyperlink"/>
            <w:rFonts w:ascii="Corbel" w:hAnsi="Corbel" w:cs="Arial"/>
            <w:color w:val="1155CC"/>
            <w:sz w:val="21"/>
            <w:szCs w:val="21"/>
            <w:shd w:val="clear" w:color="auto" w:fill="FFFFFF"/>
          </w:rPr>
          <w:t>https://youtu.be/JObfCJLTmaY</w:t>
        </w:r>
      </w:hyperlink>
    </w:p>
    <w:p w14:paraId="08ED21CA" w14:textId="3FCBBA5B" w:rsidR="004F7204" w:rsidRPr="001C1D6C" w:rsidRDefault="004F7204" w:rsidP="001C1D6C">
      <w:pPr>
        <w:pStyle w:val="NormalWeb"/>
        <w:numPr>
          <w:ilvl w:val="0"/>
          <w:numId w:val="1"/>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Self-Assessment Slides</w:t>
      </w:r>
    </w:p>
    <w:p w14:paraId="32C1DBF8" w14:textId="77777777" w:rsidR="001C1D6C" w:rsidRDefault="004F7204" w:rsidP="004F7204">
      <w:pPr>
        <w:pStyle w:val="NormalWeb"/>
        <w:numPr>
          <w:ilvl w:val="0"/>
          <w:numId w:val="1"/>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Worksheet 1</w:t>
      </w:r>
    </w:p>
    <w:p w14:paraId="367735BF" w14:textId="48DF1F55" w:rsidR="004F7204" w:rsidRPr="001C1D6C" w:rsidRDefault="004F7204" w:rsidP="001C1D6C">
      <w:pPr>
        <w:pStyle w:val="NormalWeb"/>
        <w:spacing w:before="0" w:beforeAutospacing="0" w:after="0" w:afterAutospacing="0"/>
        <w:ind w:left="720"/>
        <w:textAlignment w:val="baseline"/>
        <w:rPr>
          <w:rFonts w:ascii="Corbel" w:hAnsi="Corbel" w:cs="Calibri"/>
          <w:color w:val="000000"/>
          <w:sz w:val="21"/>
          <w:szCs w:val="21"/>
        </w:rPr>
      </w:pPr>
      <w:r w:rsidRPr="001C1D6C">
        <w:rPr>
          <w:rFonts w:ascii="Corbel" w:hAnsi="Corbel" w:cs="Calibri"/>
          <w:color w:val="000000"/>
          <w:sz w:val="21"/>
          <w:szCs w:val="21"/>
          <w:shd w:val="clear" w:color="auto" w:fill="FFFFFF"/>
        </w:rPr>
        <w:t> </w:t>
      </w:r>
    </w:p>
    <w:p w14:paraId="16559E6E"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b/>
          <w:bCs/>
          <w:color w:val="000000"/>
          <w:sz w:val="21"/>
          <w:szCs w:val="21"/>
          <w:shd w:val="clear" w:color="auto" w:fill="FFFFFF"/>
        </w:rPr>
        <w:t>Step 2 – Design Student Activities</w:t>
      </w:r>
    </w:p>
    <w:p w14:paraId="6DABA4B8" w14:textId="77777777" w:rsidR="004F7204" w:rsidRPr="004F7204" w:rsidRDefault="004F7204" w:rsidP="004F7204">
      <w:pPr>
        <w:pStyle w:val="NormalWeb"/>
        <w:numPr>
          <w:ilvl w:val="0"/>
          <w:numId w:val="2"/>
        </w:numPr>
        <w:spacing w:before="0" w:beforeAutospacing="0" w:after="0" w:afterAutospacing="0"/>
        <w:textAlignment w:val="baseline"/>
        <w:rPr>
          <w:rFonts w:ascii="Corbel" w:hAnsi="Corbel" w:cs="Arial"/>
          <w:color w:val="000000"/>
          <w:sz w:val="21"/>
          <w:szCs w:val="21"/>
        </w:rPr>
      </w:pPr>
      <w:r w:rsidRPr="004F7204">
        <w:rPr>
          <w:rFonts w:ascii="Corbel" w:hAnsi="Corbel" w:cs="Calibri"/>
          <w:color w:val="000000"/>
          <w:sz w:val="21"/>
          <w:szCs w:val="21"/>
          <w:shd w:val="clear" w:color="auto" w:fill="FFFFFF"/>
        </w:rPr>
        <w:t>This second step is how to plan student activities to reach your business goals.</w:t>
      </w:r>
      <w:r w:rsidRPr="004F7204">
        <w:rPr>
          <w:rFonts w:ascii="Corbel" w:hAnsi="Corbel" w:cs="Calibri"/>
          <w:b/>
          <w:bCs/>
          <w:color w:val="000000"/>
          <w:sz w:val="21"/>
          <w:szCs w:val="21"/>
          <w:shd w:val="clear" w:color="auto" w:fill="FFFFFF"/>
        </w:rPr>
        <w:t xml:space="preserve"> </w:t>
      </w:r>
      <w:r w:rsidRPr="004F7204">
        <w:rPr>
          <w:rFonts w:ascii="Corbel" w:hAnsi="Corbel" w:cs="Calibri"/>
          <w:color w:val="000000"/>
          <w:sz w:val="21"/>
          <w:szCs w:val="21"/>
          <w:shd w:val="clear" w:color="auto" w:fill="FFFFFF"/>
        </w:rPr>
        <w:t>It consists of a video and worksheet. This activity should take approximately 30 minutes initially and repeated for each rotation.</w:t>
      </w:r>
    </w:p>
    <w:p w14:paraId="6CDB20F9" w14:textId="77777777" w:rsidR="004F7204" w:rsidRPr="004F7204" w:rsidRDefault="004F7204" w:rsidP="004F7204">
      <w:pPr>
        <w:pStyle w:val="NormalWeb"/>
        <w:numPr>
          <w:ilvl w:val="0"/>
          <w:numId w:val="2"/>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 xml:space="preserve">Designing Student Activities video: </w:t>
      </w:r>
      <w:hyperlink r:id="rId9" w:history="1">
        <w:r w:rsidRPr="004F7204">
          <w:rPr>
            <w:rStyle w:val="Hyperlink"/>
            <w:rFonts w:ascii="Corbel" w:hAnsi="Corbel" w:cs="Arial"/>
            <w:color w:val="1155CC"/>
            <w:sz w:val="21"/>
            <w:szCs w:val="21"/>
            <w:shd w:val="clear" w:color="auto" w:fill="FFFFFF"/>
          </w:rPr>
          <w:t>https://youtu.be/5EdQyG_9yWA</w:t>
        </w:r>
      </w:hyperlink>
    </w:p>
    <w:p w14:paraId="2D8CF3A8" w14:textId="77777777" w:rsidR="004F7204" w:rsidRPr="004F7204" w:rsidRDefault="004F7204" w:rsidP="004F7204">
      <w:pPr>
        <w:pStyle w:val="NormalWeb"/>
        <w:numPr>
          <w:ilvl w:val="0"/>
          <w:numId w:val="2"/>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Designing Student Activities Slides</w:t>
      </w:r>
    </w:p>
    <w:p w14:paraId="5346BEA2" w14:textId="4AAD4FD9" w:rsidR="004F7204" w:rsidRPr="001C1D6C" w:rsidRDefault="004F7204" w:rsidP="004F7204">
      <w:pPr>
        <w:pStyle w:val="NormalWeb"/>
        <w:numPr>
          <w:ilvl w:val="0"/>
          <w:numId w:val="2"/>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Worksheet 2</w:t>
      </w:r>
    </w:p>
    <w:p w14:paraId="5C0C2916"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color w:val="000000"/>
          <w:sz w:val="21"/>
          <w:szCs w:val="21"/>
          <w:shd w:val="clear" w:color="auto" w:fill="FFFFFF"/>
        </w:rPr>
        <w:t> </w:t>
      </w:r>
    </w:p>
    <w:p w14:paraId="599121D5"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b/>
          <w:bCs/>
          <w:color w:val="000000"/>
          <w:sz w:val="21"/>
          <w:szCs w:val="21"/>
          <w:shd w:val="clear" w:color="auto" w:fill="FFFFFF"/>
        </w:rPr>
        <w:t>Step 3 – Create Syllabus</w:t>
      </w:r>
    </w:p>
    <w:p w14:paraId="2FCBD759" w14:textId="77777777" w:rsidR="004F7204" w:rsidRPr="004F7204" w:rsidRDefault="004F7204" w:rsidP="004F7204">
      <w:pPr>
        <w:pStyle w:val="NormalWeb"/>
        <w:numPr>
          <w:ilvl w:val="0"/>
          <w:numId w:val="3"/>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 xml:space="preserve">A sample syllabus is provided and includes an example student schedule. An example enhanced service of documenting </w:t>
      </w:r>
      <w:proofErr w:type="spellStart"/>
      <w:r w:rsidRPr="004F7204">
        <w:rPr>
          <w:rFonts w:ascii="Corbel" w:hAnsi="Corbel" w:cs="Calibri"/>
          <w:color w:val="000000"/>
          <w:sz w:val="21"/>
          <w:szCs w:val="21"/>
          <w:shd w:val="clear" w:color="auto" w:fill="FFFFFF"/>
        </w:rPr>
        <w:t>eCare</w:t>
      </w:r>
      <w:proofErr w:type="spellEnd"/>
      <w:r w:rsidRPr="004F7204">
        <w:rPr>
          <w:rFonts w:ascii="Corbel" w:hAnsi="Corbel" w:cs="Calibri"/>
          <w:color w:val="000000"/>
          <w:sz w:val="21"/>
          <w:szCs w:val="21"/>
          <w:shd w:val="clear" w:color="auto" w:fill="FFFFFF"/>
        </w:rPr>
        <w:t xml:space="preserve"> plans is provided in the sample syllabus. Pharmacist preceptors insert the activities developed in Step 2 in the syllabus template.</w:t>
      </w:r>
    </w:p>
    <w:p w14:paraId="3A114B8C" w14:textId="77777777" w:rsidR="004F7204" w:rsidRPr="004F7204" w:rsidRDefault="004F7204" w:rsidP="004F7204">
      <w:pPr>
        <w:pStyle w:val="NormalWeb"/>
        <w:numPr>
          <w:ilvl w:val="0"/>
          <w:numId w:val="3"/>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Sample Syllabus</w:t>
      </w:r>
    </w:p>
    <w:p w14:paraId="10FFA47A"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color w:val="000000"/>
          <w:sz w:val="21"/>
          <w:szCs w:val="21"/>
          <w:shd w:val="clear" w:color="auto" w:fill="FFFFFF"/>
        </w:rPr>
        <w:t> </w:t>
      </w:r>
    </w:p>
    <w:p w14:paraId="3A559677" w14:textId="77777777" w:rsidR="004F7204" w:rsidRPr="004F7204" w:rsidRDefault="004F7204" w:rsidP="004F7204">
      <w:pPr>
        <w:pStyle w:val="NormalWeb"/>
        <w:spacing w:before="0" w:beforeAutospacing="0" w:after="0" w:afterAutospacing="0"/>
        <w:rPr>
          <w:rFonts w:ascii="Corbel" w:hAnsi="Corbel"/>
          <w:sz w:val="21"/>
          <w:szCs w:val="21"/>
        </w:rPr>
      </w:pPr>
      <w:r w:rsidRPr="004F7204">
        <w:rPr>
          <w:rFonts w:ascii="Corbel" w:hAnsi="Corbel" w:cs="Calibri"/>
          <w:b/>
          <w:bCs/>
          <w:color w:val="000000"/>
          <w:sz w:val="21"/>
          <w:szCs w:val="21"/>
          <w:shd w:val="clear" w:color="auto" w:fill="FFFFFF"/>
        </w:rPr>
        <w:t>Step 4 – Orient Student</w:t>
      </w:r>
    </w:p>
    <w:p w14:paraId="007A2B47" w14:textId="77777777" w:rsidR="004F7204" w:rsidRPr="004F7204" w:rsidRDefault="004F7204" w:rsidP="004F7204">
      <w:pPr>
        <w:pStyle w:val="NormalWeb"/>
        <w:numPr>
          <w:ilvl w:val="0"/>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Assign students to review the syllabus and any assigned videos or materials (see below). Review self-assessment with your student and your goals for the pharmacy and rotation.</w:t>
      </w:r>
    </w:p>
    <w:p w14:paraId="69DAE050" w14:textId="77777777" w:rsidR="004F7204" w:rsidRPr="004F7204" w:rsidRDefault="004F7204" w:rsidP="004F7204">
      <w:pPr>
        <w:pStyle w:val="NormalWeb"/>
        <w:numPr>
          <w:ilvl w:val="0"/>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Student Materials</w:t>
      </w:r>
    </w:p>
    <w:p w14:paraId="0CDC4CA3" w14:textId="77777777" w:rsidR="004F7204" w:rsidRPr="004F7204" w:rsidRDefault="004F7204" w:rsidP="004F7204">
      <w:pPr>
        <w:pStyle w:val="NormalWeb"/>
        <w:numPr>
          <w:ilvl w:val="1"/>
          <w:numId w:val="4"/>
        </w:numPr>
        <w:spacing w:before="0" w:beforeAutospacing="0" w:after="0" w:afterAutospacing="0"/>
        <w:textAlignment w:val="baseline"/>
        <w:rPr>
          <w:rFonts w:ascii="Corbel" w:hAnsi="Corbel" w:cs="Arial"/>
          <w:color w:val="000000"/>
          <w:sz w:val="21"/>
          <w:szCs w:val="21"/>
        </w:rPr>
      </w:pPr>
      <w:r w:rsidRPr="004F7204">
        <w:rPr>
          <w:rFonts w:ascii="Corbel" w:hAnsi="Corbel" w:cs="Calibri"/>
          <w:color w:val="000000"/>
          <w:sz w:val="21"/>
          <w:szCs w:val="21"/>
          <w:shd w:val="clear" w:color="auto" w:fill="FFFFFF"/>
        </w:rPr>
        <w:t> Introduction to this Rotation</w:t>
      </w:r>
    </w:p>
    <w:p w14:paraId="7A74B38C"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This video introduces students to the concept of the rotation with a certain amount of responsibility for enhanced service projects.  This is applicable to most rotations.</w:t>
      </w:r>
    </w:p>
    <w:p w14:paraId="6A18F3C0"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Link:</w:t>
      </w:r>
      <w:hyperlink r:id="rId10" w:history="1">
        <w:r w:rsidRPr="004F7204">
          <w:rPr>
            <w:rStyle w:val="Hyperlink"/>
            <w:rFonts w:ascii="Corbel" w:hAnsi="Corbel" w:cs="Calibri"/>
            <w:color w:val="000000"/>
            <w:sz w:val="21"/>
            <w:szCs w:val="21"/>
            <w:shd w:val="clear" w:color="auto" w:fill="FFFFFF"/>
          </w:rPr>
          <w:t xml:space="preserve"> </w:t>
        </w:r>
        <w:r w:rsidRPr="004F7204">
          <w:rPr>
            <w:rStyle w:val="Hyperlink"/>
            <w:rFonts w:ascii="Corbel" w:hAnsi="Corbel" w:cs="Calibri"/>
            <w:color w:val="1155CC"/>
            <w:sz w:val="21"/>
            <w:szCs w:val="21"/>
            <w:shd w:val="clear" w:color="auto" w:fill="FFFFFF"/>
          </w:rPr>
          <w:t>https://youtu.be/Nj3bwzu4RjQ</w:t>
        </w:r>
      </w:hyperlink>
    </w:p>
    <w:p w14:paraId="5A4BEA2F" w14:textId="77777777" w:rsidR="004F7204" w:rsidRPr="004F7204" w:rsidRDefault="004F7204" w:rsidP="004F7204">
      <w:pPr>
        <w:pStyle w:val="NormalWeb"/>
        <w:numPr>
          <w:ilvl w:val="1"/>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CPESN Introduction with assessment</w:t>
      </w:r>
    </w:p>
    <w:p w14:paraId="2D63FA52"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This video introduces students to the Community Pharmacy Enhanced Services Network. It provides the background, formation, and description of the local and national network.  This video would be applicable to any pharmacy who is a member of CPESN.</w:t>
      </w:r>
    </w:p>
    <w:p w14:paraId="6F86EF2F"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Link:</w:t>
      </w:r>
      <w:hyperlink r:id="rId11" w:history="1">
        <w:r w:rsidRPr="004F7204">
          <w:rPr>
            <w:rStyle w:val="Hyperlink"/>
            <w:rFonts w:ascii="Corbel" w:hAnsi="Corbel" w:cs="Calibri"/>
            <w:color w:val="000000"/>
            <w:sz w:val="21"/>
            <w:szCs w:val="21"/>
            <w:shd w:val="clear" w:color="auto" w:fill="FFFFFF"/>
          </w:rPr>
          <w:t xml:space="preserve"> </w:t>
        </w:r>
        <w:r w:rsidRPr="004F7204">
          <w:rPr>
            <w:rStyle w:val="Hyperlink"/>
            <w:rFonts w:ascii="Corbel" w:hAnsi="Corbel" w:cs="Calibri"/>
            <w:color w:val="1155CC"/>
            <w:sz w:val="21"/>
            <w:szCs w:val="21"/>
            <w:shd w:val="clear" w:color="auto" w:fill="FFFFFF"/>
          </w:rPr>
          <w:t>https://youtu.be/Uj1N6D0hSpI</w:t>
        </w:r>
      </w:hyperlink>
    </w:p>
    <w:p w14:paraId="2692BE49"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Link to assessment (word doc)</w:t>
      </w:r>
    </w:p>
    <w:p w14:paraId="669AB2AF" w14:textId="77777777" w:rsidR="004F7204" w:rsidRPr="004F7204" w:rsidRDefault="004F7204" w:rsidP="004F7204">
      <w:pPr>
        <w:pStyle w:val="NormalWeb"/>
        <w:numPr>
          <w:ilvl w:val="1"/>
          <w:numId w:val="4"/>
        </w:numPr>
        <w:spacing w:before="0" w:beforeAutospacing="0" w:after="0" w:afterAutospacing="0"/>
        <w:textAlignment w:val="baseline"/>
        <w:rPr>
          <w:rFonts w:ascii="Corbel" w:hAnsi="Corbel" w:cs="Calibri"/>
          <w:color w:val="000000"/>
          <w:sz w:val="21"/>
          <w:szCs w:val="21"/>
        </w:rPr>
      </w:pPr>
      <w:proofErr w:type="spellStart"/>
      <w:r w:rsidRPr="004F7204">
        <w:rPr>
          <w:rFonts w:ascii="Corbel" w:hAnsi="Corbel" w:cs="Calibri"/>
          <w:color w:val="000000"/>
          <w:sz w:val="21"/>
          <w:szCs w:val="21"/>
          <w:shd w:val="clear" w:color="auto" w:fill="FFFFFF"/>
        </w:rPr>
        <w:t>eCare</w:t>
      </w:r>
      <w:proofErr w:type="spellEnd"/>
      <w:r w:rsidRPr="004F7204">
        <w:rPr>
          <w:rFonts w:ascii="Corbel" w:hAnsi="Corbel" w:cs="Calibri"/>
          <w:color w:val="000000"/>
          <w:sz w:val="21"/>
          <w:szCs w:val="21"/>
          <w:shd w:val="clear" w:color="auto" w:fill="FFFFFF"/>
        </w:rPr>
        <w:t xml:space="preserve"> Plan Basics with assessment</w:t>
      </w:r>
    </w:p>
    <w:p w14:paraId="57C5DE4E"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r w:rsidRPr="004F7204">
        <w:rPr>
          <w:rFonts w:ascii="Corbel" w:hAnsi="Corbel" w:cs="Calibri"/>
          <w:color w:val="000000"/>
          <w:sz w:val="21"/>
          <w:szCs w:val="21"/>
          <w:shd w:val="clear" w:color="auto" w:fill="FFFFFF"/>
        </w:rPr>
        <w:t>This video introduces students to the “</w:t>
      </w:r>
      <w:proofErr w:type="spellStart"/>
      <w:r w:rsidRPr="004F7204">
        <w:rPr>
          <w:rFonts w:ascii="Corbel" w:hAnsi="Corbel" w:cs="Calibri"/>
          <w:color w:val="000000"/>
          <w:sz w:val="21"/>
          <w:szCs w:val="21"/>
          <w:shd w:val="clear" w:color="auto" w:fill="FFFFFF"/>
        </w:rPr>
        <w:t>eCare</w:t>
      </w:r>
      <w:proofErr w:type="spellEnd"/>
      <w:r w:rsidRPr="004F7204">
        <w:rPr>
          <w:rFonts w:ascii="Corbel" w:hAnsi="Corbel" w:cs="Calibri"/>
          <w:color w:val="000000"/>
          <w:sz w:val="21"/>
          <w:szCs w:val="21"/>
          <w:shd w:val="clear" w:color="auto" w:fill="FFFFFF"/>
        </w:rPr>
        <w:t xml:space="preserve"> Plan”.  It describes the history of health information technology, components of the care plan, and current use.</w:t>
      </w:r>
    </w:p>
    <w:p w14:paraId="5CEE4467" w14:textId="77777777" w:rsidR="004F7204" w:rsidRPr="004F7204" w:rsidRDefault="004F7204" w:rsidP="004F7204">
      <w:pPr>
        <w:pStyle w:val="NormalWeb"/>
        <w:numPr>
          <w:ilvl w:val="2"/>
          <w:numId w:val="4"/>
        </w:numPr>
        <w:spacing w:before="0" w:beforeAutospacing="0" w:after="0" w:afterAutospacing="0"/>
        <w:textAlignment w:val="baseline"/>
        <w:rPr>
          <w:rFonts w:ascii="Corbel" w:hAnsi="Corbel" w:cs="Calibri"/>
          <w:color w:val="000000"/>
          <w:sz w:val="21"/>
          <w:szCs w:val="21"/>
        </w:rPr>
      </w:pPr>
      <w:proofErr w:type="spellStart"/>
      <w:r w:rsidRPr="004F7204">
        <w:rPr>
          <w:rFonts w:ascii="Corbel" w:hAnsi="Corbel" w:cs="Calibri"/>
          <w:color w:val="000000"/>
          <w:sz w:val="21"/>
          <w:szCs w:val="21"/>
          <w:shd w:val="clear" w:color="auto" w:fill="FFFFFF"/>
        </w:rPr>
        <w:t>Link:</w:t>
      </w:r>
      <w:hyperlink r:id="rId12" w:history="1">
        <w:r w:rsidRPr="004F7204">
          <w:rPr>
            <w:rStyle w:val="Hyperlink"/>
            <w:rFonts w:ascii="Corbel" w:hAnsi="Corbel" w:cs="Calibri"/>
            <w:color w:val="1155CC"/>
            <w:sz w:val="21"/>
            <w:szCs w:val="21"/>
            <w:shd w:val="clear" w:color="auto" w:fill="FFFFFF"/>
          </w:rPr>
          <w:t>https</w:t>
        </w:r>
        <w:proofErr w:type="spellEnd"/>
        <w:r w:rsidRPr="004F7204">
          <w:rPr>
            <w:rStyle w:val="Hyperlink"/>
            <w:rFonts w:ascii="Corbel" w:hAnsi="Corbel" w:cs="Calibri"/>
            <w:color w:val="1155CC"/>
            <w:sz w:val="21"/>
            <w:szCs w:val="21"/>
            <w:shd w:val="clear" w:color="auto" w:fill="FFFFFF"/>
          </w:rPr>
          <w:t>://youtu.be/</w:t>
        </w:r>
        <w:proofErr w:type="spellStart"/>
        <w:r w:rsidRPr="004F7204">
          <w:rPr>
            <w:rStyle w:val="Hyperlink"/>
            <w:rFonts w:ascii="Corbel" w:hAnsi="Corbel" w:cs="Calibri"/>
            <w:color w:val="1155CC"/>
            <w:sz w:val="21"/>
            <w:szCs w:val="21"/>
            <w:shd w:val="clear" w:color="auto" w:fill="FFFFFF"/>
          </w:rPr>
          <w:t>dfKNgIIumxo</w:t>
        </w:r>
        <w:proofErr w:type="spellEnd"/>
      </w:hyperlink>
    </w:p>
    <w:p w14:paraId="6FF65540" w14:textId="500016F5" w:rsidR="004F7204" w:rsidRPr="001C1D6C" w:rsidRDefault="004F7204" w:rsidP="005545BF">
      <w:pPr>
        <w:pStyle w:val="NormalWeb"/>
        <w:numPr>
          <w:ilvl w:val="2"/>
          <w:numId w:val="4"/>
        </w:numPr>
        <w:spacing w:before="0" w:beforeAutospacing="0" w:after="240" w:afterAutospacing="0"/>
        <w:textAlignment w:val="baseline"/>
        <w:rPr>
          <w:rFonts w:ascii="Corbel" w:hAnsi="Corbel"/>
          <w:sz w:val="21"/>
          <w:szCs w:val="21"/>
        </w:rPr>
      </w:pPr>
      <w:r w:rsidRPr="001C1D6C">
        <w:rPr>
          <w:rFonts w:ascii="Corbel" w:hAnsi="Corbel" w:cs="Calibri"/>
          <w:color w:val="000000"/>
          <w:sz w:val="21"/>
          <w:szCs w:val="21"/>
          <w:shd w:val="clear" w:color="auto" w:fill="FFFFFF"/>
        </w:rPr>
        <w:t>Link to assessment (word doc)</w:t>
      </w:r>
    </w:p>
    <w:sectPr w:rsidR="004F7204" w:rsidRPr="001C1D6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B36B" w14:textId="77777777" w:rsidR="00E41189" w:rsidRDefault="00E41189" w:rsidP="001C1D6C">
      <w:pPr>
        <w:spacing w:after="0" w:line="240" w:lineRule="auto"/>
      </w:pPr>
      <w:r>
        <w:separator/>
      </w:r>
    </w:p>
  </w:endnote>
  <w:endnote w:type="continuationSeparator" w:id="0">
    <w:p w14:paraId="573DE955" w14:textId="77777777" w:rsidR="00E41189" w:rsidRDefault="00E41189" w:rsidP="001C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203C" w14:textId="77777777" w:rsidR="00E41189" w:rsidRDefault="00E41189" w:rsidP="001C1D6C">
      <w:pPr>
        <w:spacing w:after="0" w:line="240" w:lineRule="auto"/>
      </w:pPr>
      <w:r>
        <w:separator/>
      </w:r>
    </w:p>
  </w:footnote>
  <w:footnote w:type="continuationSeparator" w:id="0">
    <w:p w14:paraId="5C51687C" w14:textId="77777777" w:rsidR="00E41189" w:rsidRDefault="00E41189" w:rsidP="001C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E774" w14:textId="77777777" w:rsidR="001C1D6C" w:rsidRPr="004F7204" w:rsidRDefault="001C1D6C" w:rsidP="001C1D6C">
    <w:pPr>
      <w:pStyle w:val="Heading2"/>
      <w:rPr>
        <w:rFonts w:ascii="Corbel" w:hAnsi="Corbel"/>
      </w:rPr>
    </w:pPr>
    <w:r w:rsidRPr="004F7204">
      <w:rPr>
        <w:rFonts w:ascii="Corbel" w:hAnsi="Corbel"/>
      </w:rPr>
      <w:t>Advanced Community APPE Preceptor Resources</w:t>
    </w:r>
  </w:p>
  <w:p w14:paraId="08FD329D" w14:textId="77777777" w:rsidR="001C1D6C" w:rsidRDefault="001C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11D97"/>
    <w:multiLevelType w:val="multilevel"/>
    <w:tmpl w:val="D46CCB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6071E"/>
    <w:multiLevelType w:val="multilevel"/>
    <w:tmpl w:val="5F829AE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C56D4"/>
    <w:multiLevelType w:val="multilevel"/>
    <w:tmpl w:val="9C3655E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16DAE"/>
    <w:multiLevelType w:val="multilevel"/>
    <w:tmpl w:val="006A61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0C09DB"/>
    <w:rsid w:val="001C1D6C"/>
    <w:rsid w:val="004F7204"/>
    <w:rsid w:val="006869FD"/>
    <w:rsid w:val="00CB0637"/>
    <w:rsid w:val="00D05F03"/>
    <w:rsid w:val="00E4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1B33"/>
  <w15:chartTrackingRefBased/>
  <w15:docId w15:val="{F976C51D-A029-4703-AB47-B074942D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09D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9D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C09DB"/>
    <w:rPr>
      <w:color w:val="0563C1" w:themeColor="hyperlink"/>
      <w:u w:val="single"/>
    </w:rPr>
  </w:style>
  <w:style w:type="character" w:styleId="UnresolvedMention">
    <w:name w:val="Unresolved Mention"/>
    <w:basedOn w:val="DefaultParagraphFont"/>
    <w:uiPriority w:val="99"/>
    <w:semiHidden/>
    <w:unhideWhenUsed/>
    <w:rsid w:val="000C09DB"/>
    <w:rPr>
      <w:color w:val="605E5C"/>
      <w:shd w:val="clear" w:color="auto" w:fill="E1DFDD"/>
    </w:rPr>
  </w:style>
  <w:style w:type="character" w:customStyle="1" w:styleId="Heading2Char">
    <w:name w:val="Heading 2 Char"/>
    <w:basedOn w:val="DefaultParagraphFont"/>
    <w:link w:val="Heading2"/>
    <w:uiPriority w:val="9"/>
    <w:rsid w:val="000C09DB"/>
    <w:rPr>
      <w:rFonts w:asciiTheme="majorHAnsi" w:eastAsiaTheme="majorEastAsia" w:hAnsiTheme="majorHAnsi" w:cstheme="majorBidi"/>
      <w:color w:val="2F5496" w:themeColor="accent1" w:themeShade="BF"/>
      <w:sz w:val="28"/>
      <w:szCs w:val="28"/>
    </w:rPr>
  </w:style>
  <w:style w:type="paragraph" w:styleId="NormalWeb">
    <w:name w:val="Normal (Web)"/>
    <w:basedOn w:val="Normal"/>
    <w:uiPriority w:val="99"/>
    <w:unhideWhenUsed/>
    <w:rsid w:val="004F72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6C"/>
  </w:style>
  <w:style w:type="paragraph" w:styleId="Footer">
    <w:name w:val="footer"/>
    <w:basedOn w:val="Normal"/>
    <w:link w:val="FooterChar"/>
    <w:uiPriority w:val="99"/>
    <w:unhideWhenUsed/>
    <w:rsid w:val="001C1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59261">
      <w:bodyDiv w:val="1"/>
      <w:marLeft w:val="0"/>
      <w:marRight w:val="0"/>
      <w:marTop w:val="0"/>
      <w:marBottom w:val="0"/>
      <w:divBdr>
        <w:top w:val="none" w:sz="0" w:space="0" w:color="auto"/>
        <w:left w:val="none" w:sz="0" w:space="0" w:color="auto"/>
        <w:bottom w:val="none" w:sz="0" w:space="0" w:color="auto"/>
        <w:right w:val="none" w:sz="0" w:space="0" w:color="auto"/>
      </w:divBdr>
    </w:div>
    <w:div w:id="1920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ObfCJLTma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pa.org/advanced-community-appe-preceptor-resources" TargetMode="External"/><Relationship Id="rId12" Type="http://schemas.openxmlformats.org/officeDocument/2006/relationships/hyperlink" Target="https://urldefense.proofpoint.com/v2/url?u=https-3A__youtu.be_dfKNgIIumxo&amp;d=DwMFaQ&amp;c=27AKQ-AFTMvLXtgZ7shZqsfSXu-Fwzpqk4BoASshREk&amp;r=qtIteVgAnp1UjKjcqODmzg&amp;m=8rnInQss_hWhVp5LQbcDFZiJSYD22QiQN6VsIaKZWGg&amp;s=u9FwNTB2NsuwraZSNUvuHGPLaxHneS81k1gSTty9rYA&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youtu.be_Uj1N6D0hSpI&amp;d=DwMFaQ&amp;c=27AKQ-AFTMvLXtgZ7shZqsfSXu-Fwzpqk4BoASshREk&amp;r=qtIteVgAnp1UjKjcqODmzg&amp;m=8rnInQss_hWhVp5LQbcDFZiJSYD22QiQN6VsIaKZWGg&amp;s=BzHLt84cDl-r9G6UpDOi7swmXl4CE6ItFjIUrQMyR4w&amp;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Nj3bwzu4RjQ" TargetMode="External"/><Relationship Id="rId4" Type="http://schemas.openxmlformats.org/officeDocument/2006/relationships/webSettings" Target="webSettings.xml"/><Relationship Id="rId9" Type="http://schemas.openxmlformats.org/officeDocument/2006/relationships/hyperlink" Target="https://youtu.be/5EdQyG_9y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Megan</dc:creator>
  <cp:keywords/>
  <dc:description/>
  <cp:lastModifiedBy>Smith, Megan</cp:lastModifiedBy>
  <cp:revision>1</cp:revision>
  <dcterms:created xsi:type="dcterms:W3CDTF">2022-05-15T20:09:00Z</dcterms:created>
  <dcterms:modified xsi:type="dcterms:W3CDTF">2022-05-15T20:22:00Z</dcterms:modified>
</cp:coreProperties>
</file>